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Y="465"/>
        <w:tblW w:w="85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322"/>
        <w:gridCol w:w="4007"/>
        <w:gridCol w:w="439"/>
        <w:gridCol w:w="600"/>
        <w:gridCol w:w="2299"/>
      </w:tblGrid>
      <w:tr w14:paraId="6F03B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8" w:type="dxa"/>
            <w:gridSpan w:val="2"/>
            <w:vAlign w:val="center"/>
          </w:tcPr>
          <w:p w14:paraId="78989911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4007" w:type="dxa"/>
            <w:vAlign w:val="center"/>
          </w:tcPr>
          <w:p w14:paraId="0B22CBF1"/>
        </w:tc>
        <w:tc>
          <w:tcPr>
            <w:tcW w:w="1039" w:type="dxa"/>
            <w:gridSpan w:val="2"/>
            <w:vAlign w:val="center"/>
          </w:tcPr>
          <w:p w14:paraId="71C9301F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任课教师</w:t>
            </w:r>
          </w:p>
        </w:tc>
        <w:tc>
          <w:tcPr>
            <w:tcW w:w="2299" w:type="dxa"/>
          </w:tcPr>
          <w:p w14:paraId="20AD7C32"/>
        </w:tc>
      </w:tr>
      <w:tr w14:paraId="3789B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8" w:type="dxa"/>
            <w:gridSpan w:val="2"/>
            <w:vAlign w:val="center"/>
          </w:tcPr>
          <w:p w14:paraId="4385C59F">
            <w:pPr>
              <w:jc w:val="center"/>
            </w:pPr>
            <w:r>
              <w:rPr>
                <w:rFonts w:hint="eastAsia"/>
              </w:rPr>
              <w:t>授课班级</w:t>
            </w:r>
          </w:p>
        </w:tc>
        <w:tc>
          <w:tcPr>
            <w:tcW w:w="4007" w:type="dxa"/>
            <w:vAlign w:val="center"/>
          </w:tcPr>
          <w:p w14:paraId="10DCD555">
            <w:pPr>
              <w:snapToGrid w:val="0"/>
              <w:rPr>
                <w:spacing w:val="-6"/>
              </w:rPr>
            </w:pPr>
          </w:p>
        </w:tc>
        <w:tc>
          <w:tcPr>
            <w:tcW w:w="1039" w:type="dxa"/>
            <w:gridSpan w:val="2"/>
            <w:vAlign w:val="center"/>
          </w:tcPr>
          <w:p w14:paraId="4F04B4F5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听课教室</w:t>
            </w:r>
          </w:p>
        </w:tc>
        <w:tc>
          <w:tcPr>
            <w:tcW w:w="2299" w:type="dxa"/>
          </w:tcPr>
          <w:p w14:paraId="6C95FE8F"/>
        </w:tc>
      </w:tr>
      <w:tr w14:paraId="3713E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8" w:type="dxa"/>
            <w:gridSpan w:val="2"/>
            <w:tcBorders>
              <w:bottom w:val="nil"/>
            </w:tcBorders>
            <w:vAlign w:val="center"/>
          </w:tcPr>
          <w:p w14:paraId="45C2A3A7">
            <w:pPr>
              <w:jc w:val="center"/>
            </w:pPr>
            <w:r>
              <w:rPr>
                <w:rFonts w:hint="eastAsia"/>
              </w:rPr>
              <w:t>听课时间</w:t>
            </w:r>
          </w:p>
        </w:tc>
        <w:tc>
          <w:tcPr>
            <w:tcW w:w="4007" w:type="dxa"/>
            <w:tcBorders>
              <w:bottom w:val="nil"/>
            </w:tcBorders>
            <w:vAlign w:val="center"/>
          </w:tcPr>
          <w:p w14:paraId="21BC3AE7">
            <w:pPr>
              <w:ind w:left="-105" w:leftChars="-50" w:right="-105" w:rightChars="-50"/>
            </w:pPr>
            <w:r>
              <w:rPr>
                <w:rFonts w:hint="eastAsia"/>
                <w:szCs w:val="21"/>
              </w:rPr>
              <w:t>20  —20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  <w:lang w:eastAsia="zh-CN"/>
              </w:rPr>
              <w:t>—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</w:rPr>
              <w:t>学期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周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星期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节</w:t>
            </w:r>
          </w:p>
        </w:tc>
        <w:tc>
          <w:tcPr>
            <w:tcW w:w="1039" w:type="dxa"/>
            <w:gridSpan w:val="2"/>
            <w:tcBorders>
              <w:bottom w:val="nil"/>
            </w:tcBorders>
            <w:vAlign w:val="center"/>
          </w:tcPr>
          <w:p w14:paraId="3CF531E5">
            <w:pPr>
              <w:ind w:left="-105" w:leftChars="-50" w:right="-105" w:rightChars="-50"/>
              <w:jc w:val="center"/>
            </w:pPr>
            <w:r>
              <w:rPr>
                <w:rFonts w:hint="eastAsia"/>
                <w:b/>
                <w:bCs/>
              </w:rPr>
              <w:t>总体评价</w:t>
            </w:r>
          </w:p>
        </w:tc>
        <w:tc>
          <w:tcPr>
            <w:tcW w:w="2299" w:type="dxa"/>
            <w:tcBorders>
              <w:bottom w:val="nil"/>
            </w:tcBorders>
            <w:vAlign w:val="center"/>
          </w:tcPr>
          <w:p w14:paraId="4A369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优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</w:t>
            </w:r>
            <w:r>
              <w:rPr>
                <w:rFonts w:hint="eastAsia"/>
                <w:szCs w:val="21"/>
                <w:lang w:val="en-US" w:eastAsia="zh-CN"/>
              </w:rPr>
              <w:t xml:space="preserve">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优；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优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  <w:r>
              <w:rPr>
                <w:rFonts w:hint="eastAsia"/>
                <w:szCs w:val="21"/>
              </w:rPr>
              <w:t xml:space="preserve"> </w:t>
            </w:r>
          </w:p>
          <w:p w14:paraId="1F6E7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良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</w:t>
            </w:r>
            <w:r>
              <w:rPr>
                <w:rFonts w:hint="eastAsia"/>
                <w:szCs w:val="21"/>
                <w:lang w:val="en-US" w:eastAsia="zh-CN"/>
              </w:rPr>
              <w:t xml:space="preserve">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良；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良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</w:p>
          <w:p w14:paraId="6F79B7CC"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中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中；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中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  <w:r>
              <w:rPr>
                <w:rFonts w:hint="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差</w:t>
            </w:r>
          </w:p>
        </w:tc>
      </w:tr>
      <w:tr w14:paraId="43A57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</w:trPr>
        <w:tc>
          <w:tcPr>
            <w:tcW w:w="8533" w:type="dxa"/>
            <w:gridSpan w:val="6"/>
          </w:tcPr>
          <w:p w14:paraId="2449D305">
            <w:pPr>
              <w:spacing w:beforeLines="20" w:afterLines="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评价指标与等级——</w:t>
            </w:r>
            <w:r>
              <w:rPr>
                <w:rFonts w:hint="eastAsia"/>
                <w:szCs w:val="21"/>
              </w:rPr>
              <w:t>等级可用优、良、中、差（包括附加+、</w:t>
            </w:r>
            <w:r>
              <w:rPr>
                <w:rFonts w:hint="eastAsia" w:asciiTheme="minorEastAsia" w:hAnsiTheme="minorEastAsia" w:cstheme="minor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）表示</w:t>
            </w:r>
          </w:p>
        </w:tc>
      </w:tr>
      <w:tr w14:paraId="20D53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866" w:type="dxa"/>
            <w:vAlign w:val="center"/>
          </w:tcPr>
          <w:p w14:paraId="6291441A">
            <w:pPr>
              <w:jc w:val="center"/>
            </w:pPr>
            <w:r>
              <w:rPr>
                <w:rFonts w:hint="eastAsia"/>
              </w:rPr>
              <w:t>项目</w:t>
            </w:r>
          </w:p>
        </w:tc>
        <w:tc>
          <w:tcPr>
            <w:tcW w:w="4768" w:type="dxa"/>
            <w:gridSpan w:val="3"/>
            <w:tcBorders>
              <w:bottom w:val="single" w:color="auto" w:sz="4" w:space="0"/>
            </w:tcBorders>
            <w:vAlign w:val="center"/>
          </w:tcPr>
          <w:p w14:paraId="1D29AC81">
            <w:pPr>
              <w:jc w:val="center"/>
            </w:pPr>
            <w:r>
              <w:rPr>
                <w:rFonts w:hint="eastAsia"/>
              </w:rPr>
              <w:t>主要观测点</w:t>
            </w:r>
          </w:p>
        </w:tc>
        <w:tc>
          <w:tcPr>
            <w:tcW w:w="600" w:type="dxa"/>
            <w:vAlign w:val="center"/>
          </w:tcPr>
          <w:p w14:paraId="79F7CE7C">
            <w:pPr>
              <w:snapToGrid w:val="0"/>
              <w:ind w:left="-105" w:leftChars="-50" w:right="-105" w:rightChars="-50"/>
              <w:jc w:val="center"/>
            </w:pPr>
            <w:r>
              <w:rPr>
                <w:rFonts w:hint="eastAsia"/>
              </w:rPr>
              <w:t>等级</w:t>
            </w:r>
          </w:p>
        </w:tc>
        <w:tc>
          <w:tcPr>
            <w:tcW w:w="2299" w:type="dxa"/>
            <w:vAlign w:val="center"/>
          </w:tcPr>
          <w:p w14:paraId="66560601">
            <w:pPr>
              <w:snapToGrid w:val="0"/>
              <w:jc w:val="center"/>
            </w:pPr>
            <w:r>
              <w:rPr>
                <w:rFonts w:hint="eastAsia"/>
              </w:rPr>
              <w:t>具体评语</w:t>
            </w:r>
          </w:p>
        </w:tc>
      </w:tr>
      <w:tr w14:paraId="0373A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exact"/>
        </w:trPr>
        <w:tc>
          <w:tcPr>
            <w:tcW w:w="866" w:type="dxa"/>
            <w:vMerge w:val="restart"/>
            <w:vAlign w:val="center"/>
          </w:tcPr>
          <w:p w14:paraId="68678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基</w:t>
            </w:r>
          </w:p>
          <w:p w14:paraId="76DB8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本</w:t>
            </w:r>
          </w:p>
          <w:p w14:paraId="6B529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规</w:t>
            </w:r>
          </w:p>
          <w:p w14:paraId="574B1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范</w:t>
            </w:r>
          </w:p>
        </w:tc>
        <w:tc>
          <w:tcPr>
            <w:tcW w:w="4768" w:type="dxa"/>
            <w:gridSpan w:val="3"/>
            <w:tcBorders>
              <w:bottom w:val="single" w:color="auto" w:sz="4" w:space="0"/>
            </w:tcBorders>
            <w:vAlign w:val="center"/>
          </w:tcPr>
          <w:p w14:paraId="0E38A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立德树人、言行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示范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szCs w:val="21"/>
              </w:rPr>
              <w:t>、</w:t>
            </w:r>
          </w:p>
          <w:p w14:paraId="3BEF0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仪表教态、精神状态</w:t>
            </w:r>
          </w:p>
        </w:tc>
        <w:tc>
          <w:tcPr>
            <w:tcW w:w="600" w:type="dxa"/>
            <w:vAlign w:val="center"/>
          </w:tcPr>
          <w:p w14:paraId="350B9E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9" w:type="dxa"/>
            <w:vAlign w:val="center"/>
          </w:tcPr>
          <w:p w14:paraId="4402DB84">
            <w:pPr>
              <w:jc w:val="center"/>
            </w:pPr>
          </w:p>
        </w:tc>
      </w:tr>
      <w:tr w14:paraId="48016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866" w:type="dxa"/>
            <w:vMerge w:val="continue"/>
            <w:vAlign w:val="center"/>
          </w:tcPr>
          <w:p w14:paraId="318A8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-105" w:leftChars="-50" w:right="-105" w:rightChars="-50"/>
              <w:jc w:val="center"/>
              <w:textAlignment w:val="auto"/>
            </w:pPr>
          </w:p>
        </w:tc>
        <w:tc>
          <w:tcPr>
            <w:tcW w:w="4768" w:type="dxa"/>
            <w:gridSpan w:val="3"/>
            <w:tcBorders>
              <w:bottom w:val="single" w:color="auto" w:sz="4" w:space="0"/>
            </w:tcBorders>
            <w:vAlign w:val="center"/>
          </w:tcPr>
          <w:p w14:paraId="2EF49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教学规范、课堂管理、</w:t>
            </w:r>
          </w:p>
          <w:p w14:paraId="7A098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是否迟到或提前下课</w:t>
            </w:r>
          </w:p>
        </w:tc>
        <w:tc>
          <w:tcPr>
            <w:tcW w:w="600" w:type="dxa"/>
            <w:vAlign w:val="center"/>
          </w:tcPr>
          <w:p w14:paraId="00C87F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99" w:type="dxa"/>
            <w:vAlign w:val="center"/>
          </w:tcPr>
          <w:p w14:paraId="59FBB1A7">
            <w:pPr>
              <w:jc w:val="center"/>
              <w:rPr>
                <w:sz w:val="18"/>
                <w:szCs w:val="18"/>
              </w:rPr>
            </w:pPr>
          </w:p>
        </w:tc>
      </w:tr>
      <w:tr w14:paraId="46D80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866" w:type="dxa"/>
            <w:vMerge w:val="continue"/>
            <w:tcBorders>
              <w:bottom w:val="single" w:color="auto" w:sz="4" w:space="0"/>
            </w:tcBorders>
            <w:vAlign w:val="center"/>
          </w:tcPr>
          <w:p w14:paraId="090FCC3C">
            <w:pPr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4768" w:type="dxa"/>
            <w:gridSpan w:val="3"/>
            <w:tcBorders>
              <w:bottom w:val="single" w:color="auto" w:sz="4" w:space="0"/>
            </w:tcBorders>
            <w:vAlign w:val="center"/>
          </w:tcPr>
          <w:p w14:paraId="2237F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教学内容熟悉程度、</w:t>
            </w:r>
          </w:p>
          <w:p w14:paraId="07FDA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备课充分程度</w:t>
            </w:r>
          </w:p>
        </w:tc>
        <w:tc>
          <w:tcPr>
            <w:tcW w:w="600" w:type="dxa"/>
            <w:tcBorders>
              <w:bottom w:val="single" w:color="auto" w:sz="4" w:space="0"/>
            </w:tcBorders>
            <w:vAlign w:val="center"/>
          </w:tcPr>
          <w:p w14:paraId="13CA5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99" w:type="dxa"/>
            <w:tcBorders>
              <w:bottom w:val="single" w:color="auto" w:sz="4" w:space="0"/>
            </w:tcBorders>
            <w:vAlign w:val="center"/>
          </w:tcPr>
          <w:p w14:paraId="2BDECCA2">
            <w:pPr>
              <w:jc w:val="center"/>
              <w:rPr>
                <w:sz w:val="18"/>
                <w:szCs w:val="18"/>
              </w:rPr>
            </w:pPr>
          </w:p>
        </w:tc>
      </w:tr>
      <w:tr w14:paraId="7B5A2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5E0B1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</w:t>
            </w:r>
          </w:p>
          <w:p w14:paraId="0E9AC727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</w:t>
            </w:r>
          </w:p>
          <w:p w14:paraId="525C39A1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情</w:t>
            </w:r>
          </w:p>
          <w:p w14:paraId="48E9168B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况</w:t>
            </w:r>
          </w:p>
        </w:tc>
        <w:tc>
          <w:tcPr>
            <w:tcW w:w="4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2D1D4">
            <w:pPr>
              <w:snapToGrid w:val="0"/>
              <w:jc w:val="left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教学目标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是否明确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是否</w:t>
            </w:r>
            <w:r>
              <w:rPr>
                <w:rFonts w:hint="eastAsia" w:asciiTheme="minorEastAsia" w:hAnsiTheme="minorEastAsia" w:cstheme="minorEastAsia"/>
                <w:szCs w:val="21"/>
              </w:rPr>
              <w:t>坚持马克思主义立场观点方法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是否</w:t>
            </w:r>
            <w:r>
              <w:rPr>
                <w:rFonts w:hint="eastAsia" w:asciiTheme="minorEastAsia" w:hAnsiTheme="minorEastAsia" w:cstheme="minorEastAsia"/>
                <w:szCs w:val="21"/>
              </w:rPr>
              <w:t>具有较为扎实的马克思主义理论功底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67E88">
            <w:pPr>
              <w:jc w:val="center"/>
              <w:rPr>
                <w:szCs w:val="21"/>
              </w:rPr>
            </w:pPr>
          </w:p>
        </w:tc>
        <w:tc>
          <w:tcPr>
            <w:tcW w:w="2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B5683">
            <w:pPr>
              <w:jc w:val="center"/>
              <w:rPr>
                <w:szCs w:val="21"/>
              </w:rPr>
            </w:pPr>
          </w:p>
        </w:tc>
      </w:tr>
      <w:tr w14:paraId="49E2D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17DAC6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4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EB0D1">
            <w:pPr>
              <w:snapToGrid w:val="0"/>
              <w:jc w:val="left"/>
              <w:rPr>
                <w:rFonts w:hint="default" w:asciiTheme="minorEastAsia" w:hAnsiTheme="minorEastAsia" w:cstheme="minorEastAsia"/>
                <w:szCs w:val="21"/>
                <w:lang w:val="en-US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能否</w:t>
            </w:r>
            <w:r>
              <w:rPr>
                <w:rFonts w:hint="eastAsia" w:asciiTheme="minorEastAsia" w:hAnsiTheme="minorEastAsia" w:cstheme="minorEastAsia"/>
                <w:szCs w:val="21"/>
              </w:rPr>
              <w:t>有效使用教育部下发的统一课件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基本概念</w:t>
            </w:r>
            <w:r>
              <w:rPr>
                <w:rFonts w:hint="eastAsia" w:asciiTheme="minorEastAsia" w:hAnsiTheme="minorEastAsia" w:cstheme="minorEastAsia"/>
                <w:szCs w:val="21"/>
              </w:rPr>
              <w:t>、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重难点处理、</w:t>
            </w:r>
            <w:r>
              <w:rPr>
                <w:rFonts w:hint="eastAsia"/>
                <w:spacing w:val="9"/>
                <w:lang w:val="en-US" w:eastAsia="zh-CN"/>
              </w:rPr>
              <w:t>课堂信息量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0183F">
            <w:pPr>
              <w:jc w:val="center"/>
              <w:rPr>
                <w:szCs w:val="21"/>
              </w:rPr>
            </w:pPr>
          </w:p>
        </w:tc>
        <w:tc>
          <w:tcPr>
            <w:tcW w:w="2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A9B32">
            <w:pPr>
              <w:jc w:val="center"/>
              <w:rPr>
                <w:szCs w:val="21"/>
              </w:rPr>
            </w:pPr>
          </w:p>
        </w:tc>
      </w:tr>
      <w:tr w14:paraId="23E75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C31E2">
            <w:pPr>
              <w:ind w:left="-105" w:leftChars="-50" w:right="-105" w:rightChars="-50"/>
              <w:jc w:val="center"/>
            </w:pPr>
          </w:p>
        </w:tc>
        <w:tc>
          <w:tcPr>
            <w:tcW w:w="4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3773F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教学素材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教学</w:t>
            </w:r>
            <w:r>
              <w:rPr>
                <w:rFonts w:hint="eastAsia" w:asciiTheme="minorEastAsia" w:hAnsiTheme="minorEastAsia" w:cstheme="minorEastAsia"/>
                <w:szCs w:val="21"/>
              </w:rPr>
              <w:t>案例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教学方法与手段运用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BE5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C2632">
            <w:pPr>
              <w:jc w:val="center"/>
              <w:rPr>
                <w:sz w:val="18"/>
                <w:szCs w:val="18"/>
              </w:rPr>
            </w:pPr>
          </w:p>
        </w:tc>
      </w:tr>
      <w:tr w14:paraId="5538F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82377">
            <w:pPr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4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251EA">
            <w:pPr>
              <w:jc w:val="left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是否</w:t>
            </w:r>
            <w:r>
              <w:rPr>
                <w:rFonts w:hint="eastAsia" w:asciiTheme="minorEastAsia" w:hAnsiTheme="minorEastAsia" w:cstheme="minorEastAsia"/>
                <w:szCs w:val="21"/>
              </w:rPr>
              <w:t>贴近学生实际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是否</w:t>
            </w:r>
            <w:r>
              <w:rPr>
                <w:rFonts w:hint="eastAsia" w:asciiTheme="minorEastAsia" w:hAnsiTheme="minorEastAsia" w:cstheme="minorEastAsia"/>
                <w:szCs w:val="21"/>
              </w:rPr>
              <w:t>善于发掘身边人身边事蕴含的育人元素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能否</w:t>
            </w:r>
            <w:r>
              <w:rPr>
                <w:rFonts w:hint="eastAsia" w:asciiTheme="minorEastAsia" w:hAnsiTheme="minorEastAsia" w:cstheme="minorEastAsia"/>
                <w:szCs w:val="21"/>
              </w:rPr>
              <w:t>有效回应学生关心问题和思想困惑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CB0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0B0FC">
            <w:pPr>
              <w:jc w:val="center"/>
              <w:rPr>
                <w:sz w:val="18"/>
                <w:szCs w:val="18"/>
              </w:rPr>
            </w:pPr>
          </w:p>
        </w:tc>
      </w:tr>
      <w:tr w14:paraId="1BEB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866" w:type="dxa"/>
            <w:vMerge w:val="restart"/>
            <w:vAlign w:val="center"/>
          </w:tcPr>
          <w:p w14:paraId="2F2FAB7E"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</w:t>
            </w:r>
          </w:p>
          <w:p w14:paraId="346C12E2"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生</w:t>
            </w:r>
          </w:p>
          <w:p w14:paraId="78F0C035"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情</w:t>
            </w:r>
          </w:p>
          <w:p w14:paraId="7297FF61"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况</w:t>
            </w:r>
          </w:p>
        </w:tc>
        <w:tc>
          <w:tcPr>
            <w:tcW w:w="4768" w:type="dxa"/>
            <w:gridSpan w:val="3"/>
            <w:tcBorders>
              <w:bottom w:val="single" w:color="auto" w:sz="4" w:space="0"/>
            </w:tcBorders>
            <w:vAlign w:val="center"/>
          </w:tcPr>
          <w:p w14:paraId="1E3B580D">
            <w:pPr>
              <w:snapToGrid w:val="0"/>
              <w:jc w:val="left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学生情绪、课堂气氛、</w:t>
            </w:r>
          </w:p>
          <w:p w14:paraId="08D5E9D2">
            <w:pPr>
              <w:snapToGrid w:val="0"/>
              <w:jc w:val="left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</w:rPr>
              <w:t>专注度、互动活跃度</w:t>
            </w:r>
          </w:p>
        </w:tc>
        <w:tc>
          <w:tcPr>
            <w:tcW w:w="600" w:type="dxa"/>
            <w:tcBorders>
              <w:bottom w:val="single" w:color="auto" w:sz="4" w:space="0"/>
            </w:tcBorders>
            <w:vAlign w:val="center"/>
          </w:tcPr>
          <w:p w14:paraId="634BFD45">
            <w:pPr>
              <w:jc w:val="center"/>
              <w:rPr>
                <w:szCs w:val="21"/>
              </w:rPr>
            </w:pPr>
          </w:p>
        </w:tc>
        <w:tc>
          <w:tcPr>
            <w:tcW w:w="2299" w:type="dxa"/>
            <w:tcBorders>
              <w:bottom w:val="single" w:color="auto" w:sz="4" w:space="0"/>
            </w:tcBorders>
            <w:vAlign w:val="center"/>
          </w:tcPr>
          <w:p w14:paraId="0A868556">
            <w:pPr>
              <w:jc w:val="center"/>
              <w:rPr>
                <w:szCs w:val="21"/>
              </w:rPr>
            </w:pPr>
          </w:p>
        </w:tc>
      </w:tr>
      <w:tr w14:paraId="5E2E9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66" w:type="dxa"/>
            <w:vMerge w:val="continue"/>
            <w:vAlign w:val="center"/>
          </w:tcPr>
          <w:p w14:paraId="367E507B">
            <w:pPr>
              <w:spacing w:line="24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4768" w:type="dxa"/>
            <w:gridSpan w:val="3"/>
            <w:tcBorders>
              <w:bottom w:val="single" w:color="auto" w:sz="4" w:space="0"/>
            </w:tcBorders>
            <w:vAlign w:val="center"/>
          </w:tcPr>
          <w:p w14:paraId="5264F732">
            <w:pPr>
              <w:snapToGrid w:val="0"/>
              <w:jc w:val="left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</w:rPr>
              <w:t>学生出勤情况</w:t>
            </w:r>
          </w:p>
        </w:tc>
        <w:tc>
          <w:tcPr>
            <w:tcW w:w="2899" w:type="dxa"/>
            <w:gridSpan w:val="2"/>
            <w:tcBorders>
              <w:bottom w:val="single" w:color="auto" w:sz="4" w:space="0"/>
            </w:tcBorders>
            <w:vAlign w:val="center"/>
          </w:tcPr>
          <w:p w14:paraId="4E3D0595">
            <w:pPr>
              <w:rPr>
                <w:rFonts w:hint="eastAsia" w:eastAsiaTheme="minorEastAsia"/>
                <w:u w:val="single"/>
                <w:lang w:val="en-US" w:eastAsia="zh-CN"/>
              </w:rPr>
            </w:pPr>
            <w:r>
              <w:rPr>
                <w:rFonts w:hint="eastAsia"/>
              </w:rPr>
              <w:t>应到人数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  <w:u w:val="single"/>
                <w:lang w:val="en-US" w:eastAsia="zh-CN"/>
              </w:rPr>
              <w:t xml:space="preserve"> </w:t>
            </w:r>
          </w:p>
          <w:p w14:paraId="5A329569">
            <w:pPr>
              <w:rPr>
                <w:rFonts w:hint="eastAsia" w:eastAsiaTheme="minorEastAsia"/>
                <w:u w:val="single"/>
                <w:lang w:val="en-US" w:eastAsia="zh-CN"/>
              </w:rPr>
            </w:pPr>
            <w:r>
              <w:rPr>
                <w:rFonts w:hint="eastAsia"/>
              </w:rPr>
              <w:t>实到人数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  <w:u w:val="single"/>
                <w:lang w:val="en-US" w:eastAsia="zh-CN"/>
              </w:rPr>
              <w:t xml:space="preserve"> </w:t>
            </w:r>
          </w:p>
          <w:p w14:paraId="1C4141FB">
            <w:pPr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</w:rPr>
              <w:t>迟到人数</w:t>
            </w:r>
            <w:r>
              <w:rPr>
                <w:rFonts w:hint="eastAsia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  <w:u w:val="single"/>
                <w:lang w:val="en-US" w:eastAsia="zh-CN"/>
              </w:rPr>
              <w:t xml:space="preserve"> </w:t>
            </w:r>
          </w:p>
        </w:tc>
      </w:tr>
      <w:tr w14:paraId="1E6AF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866" w:type="dxa"/>
            <w:vMerge w:val="restart"/>
            <w:vAlign w:val="center"/>
          </w:tcPr>
          <w:p w14:paraId="2787F00A">
            <w:pPr>
              <w:snapToGrid w:val="0"/>
              <w:spacing w:line="240" w:lineRule="exact"/>
              <w:ind w:left="-105" w:leftChars="-50" w:right="-105" w:rightChars="-50"/>
              <w:jc w:val="center"/>
            </w:pPr>
            <w:r>
              <w:rPr>
                <w:rFonts w:hint="eastAsia"/>
              </w:rPr>
              <w:t>教</w:t>
            </w:r>
          </w:p>
          <w:p w14:paraId="274E96EC">
            <w:pPr>
              <w:snapToGrid w:val="0"/>
              <w:spacing w:line="240" w:lineRule="exact"/>
              <w:ind w:left="-105" w:leftChars="-50" w:right="-105" w:rightChars="-50"/>
              <w:jc w:val="center"/>
            </w:pPr>
            <w:r>
              <w:rPr>
                <w:rFonts w:hint="eastAsia"/>
              </w:rPr>
              <w:t>学</w:t>
            </w:r>
          </w:p>
          <w:p w14:paraId="0A279254">
            <w:pPr>
              <w:snapToGrid w:val="0"/>
              <w:spacing w:line="240" w:lineRule="exact"/>
              <w:ind w:left="-105" w:leftChars="-50" w:right="-105" w:rightChars="-50"/>
              <w:jc w:val="center"/>
            </w:pPr>
            <w:r>
              <w:rPr>
                <w:rFonts w:hint="eastAsia"/>
              </w:rPr>
              <w:t>设</w:t>
            </w:r>
          </w:p>
          <w:p w14:paraId="6FF37232"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/>
              </w:rPr>
              <w:t>施</w:t>
            </w:r>
          </w:p>
        </w:tc>
        <w:tc>
          <w:tcPr>
            <w:tcW w:w="4768" w:type="dxa"/>
            <w:gridSpan w:val="3"/>
            <w:tcBorders>
              <w:bottom w:val="single" w:color="auto" w:sz="4" w:space="0"/>
            </w:tcBorders>
            <w:vAlign w:val="center"/>
          </w:tcPr>
          <w:p w14:paraId="0F4DADAF">
            <w:pPr>
              <w:snapToGrid w:val="0"/>
              <w:jc w:val="left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教室条件</w:t>
            </w:r>
          </w:p>
        </w:tc>
        <w:tc>
          <w:tcPr>
            <w:tcW w:w="2899" w:type="dxa"/>
            <w:gridSpan w:val="2"/>
            <w:tcBorders>
              <w:bottom w:val="single" w:color="auto" w:sz="4" w:space="0"/>
            </w:tcBorders>
            <w:vAlign w:val="center"/>
          </w:tcPr>
          <w:p w14:paraId="6DD73470">
            <w:pPr>
              <w:jc w:val="center"/>
            </w:pPr>
          </w:p>
        </w:tc>
      </w:tr>
      <w:tr w14:paraId="17CA7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6" w:type="dxa"/>
            <w:vMerge w:val="continue"/>
            <w:vAlign w:val="center"/>
          </w:tcPr>
          <w:p w14:paraId="0BB87753">
            <w:pPr>
              <w:spacing w:line="24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4768" w:type="dxa"/>
            <w:gridSpan w:val="3"/>
            <w:tcBorders>
              <w:bottom w:val="single" w:color="auto" w:sz="4" w:space="0"/>
            </w:tcBorders>
            <w:vAlign w:val="center"/>
          </w:tcPr>
          <w:p w14:paraId="0E6C0BBA">
            <w:pPr>
              <w:snapToGrid w:val="0"/>
              <w:jc w:val="left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噪声干扰</w:t>
            </w:r>
          </w:p>
        </w:tc>
        <w:tc>
          <w:tcPr>
            <w:tcW w:w="2899" w:type="dxa"/>
            <w:gridSpan w:val="2"/>
            <w:tcBorders>
              <w:bottom w:val="single" w:color="auto" w:sz="4" w:space="0"/>
            </w:tcBorders>
            <w:vAlign w:val="center"/>
          </w:tcPr>
          <w:p w14:paraId="286AF6B8">
            <w:pPr>
              <w:jc w:val="center"/>
            </w:pPr>
          </w:p>
        </w:tc>
      </w:tr>
      <w:tr w14:paraId="2F1FA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1" w:hRule="atLeast"/>
        </w:trPr>
        <w:tc>
          <w:tcPr>
            <w:tcW w:w="866" w:type="dxa"/>
            <w:tcBorders>
              <w:bottom w:val="single" w:color="auto" w:sz="4" w:space="0"/>
            </w:tcBorders>
            <w:vAlign w:val="center"/>
          </w:tcPr>
          <w:p w14:paraId="3901E4EB">
            <w:pPr>
              <w:spacing w:line="240" w:lineRule="exact"/>
              <w:jc w:val="center"/>
            </w:pPr>
            <w:r>
              <w:rPr>
                <w:rFonts w:hint="eastAsia"/>
              </w:rPr>
              <w:t>听课</w:t>
            </w:r>
          </w:p>
          <w:p w14:paraId="4631D3BE">
            <w:pPr>
              <w:spacing w:line="240" w:lineRule="exact"/>
              <w:jc w:val="center"/>
            </w:pPr>
            <w:r>
              <w:rPr>
                <w:rFonts w:hint="eastAsia"/>
              </w:rPr>
              <w:t>内容</w:t>
            </w:r>
          </w:p>
        </w:tc>
        <w:tc>
          <w:tcPr>
            <w:tcW w:w="7667" w:type="dxa"/>
            <w:gridSpan w:val="5"/>
            <w:tcBorders>
              <w:bottom w:val="single" w:color="auto" w:sz="4" w:space="0"/>
            </w:tcBorders>
          </w:tcPr>
          <w:p w14:paraId="19A21AD8"/>
        </w:tc>
      </w:tr>
      <w:tr w14:paraId="58007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8" w:hRule="atLeast"/>
        </w:trPr>
        <w:tc>
          <w:tcPr>
            <w:tcW w:w="866" w:type="dxa"/>
            <w:vAlign w:val="center"/>
          </w:tcPr>
          <w:p w14:paraId="31D24353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综合</w:t>
            </w:r>
          </w:p>
          <w:p w14:paraId="1C2E8598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评价</w:t>
            </w:r>
          </w:p>
          <w:p w14:paraId="674CA006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与</w:t>
            </w:r>
          </w:p>
          <w:p w14:paraId="44F50B7D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建议</w:t>
            </w:r>
          </w:p>
        </w:tc>
        <w:tc>
          <w:tcPr>
            <w:tcW w:w="7667" w:type="dxa"/>
            <w:gridSpan w:val="5"/>
          </w:tcPr>
          <w:p w14:paraId="309C45A1">
            <w:pPr>
              <w:rPr>
                <w:szCs w:val="28"/>
              </w:rPr>
            </w:pPr>
          </w:p>
          <w:p w14:paraId="3DED08D6">
            <w:pPr>
              <w:jc w:val="right"/>
              <w:rPr>
                <w:szCs w:val="28"/>
              </w:rPr>
            </w:pPr>
          </w:p>
        </w:tc>
      </w:tr>
    </w:tbl>
    <w:p w14:paraId="374B81C8">
      <w:pPr>
        <w:snapToGrid w:val="0"/>
        <w:jc w:val="center"/>
        <w:rPr>
          <w:rFonts w:ascii="黑体" w:hAnsi="黑体" w:eastAsia="黑体"/>
          <w:b/>
          <w:color w:val="000000" w:themeColor="text1"/>
          <w:sz w:val="32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32"/>
        </w:rPr>
        <w:t>东南大学</w:t>
      </w:r>
      <w:r>
        <w:rPr>
          <w:rFonts w:hint="eastAsia" w:asciiTheme="majorEastAsia" w:hAnsiTheme="majorEastAsia" w:eastAsiaTheme="majorEastAsia" w:cstheme="majorEastAsia"/>
          <w:b/>
          <w:bCs/>
          <w:sz w:val="32"/>
        </w:rPr>
        <w:t>成贤</w:t>
      </w: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32"/>
        </w:rPr>
        <w:t>学院</w:t>
      </w: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32"/>
          <w:lang w:val="en-US" w:eastAsia="zh-CN"/>
        </w:rPr>
        <w:t>思政课程</w:t>
      </w: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32"/>
        </w:rPr>
        <w:t>听课记录表</w:t>
      </w:r>
    </w:p>
    <w:p w14:paraId="1E8E6465">
      <w:pPr>
        <w:rPr>
          <w:rFonts w:hint="eastAsia"/>
        </w:rPr>
      </w:pPr>
    </w:p>
    <w:p w14:paraId="6C551CC9">
      <w:r>
        <w:rPr>
          <w:rFonts w:hint="eastAsia"/>
        </w:rPr>
        <w:t>听课人：                                                     年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Y3YzZjMDlhNDRjMGRmMjRkZGU0MzZkMjc2MWU0ZDUifQ=="/>
  </w:docVars>
  <w:rsids>
    <w:rsidRoot w:val="007846D9"/>
    <w:rsid w:val="0004721D"/>
    <w:rsid w:val="000D41B7"/>
    <w:rsid w:val="000E1C84"/>
    <w:rsid w:val="00116408"/>
    <w:rsid w:val="001507F6"/>
    <w:rsid w:val="003F0E2F"/>
    <w:rsid w:val="004C06EA"/>
    <w:rsid w:val="0060167E"/>
    <w:rsid w:val="00735C3E"/>
    <w:rsid w:val="007846D9"/>
    <w:rsid w:val="00860CF9"/>
    <w:rsid w:val="00A04F9B"/>
    <w:rsid w:val="00A407C0"/>
    <w:rsid w:val="00B40940"/>
    <w:rsid w:val="00C238A9"/>
    <w:rsid w:val="00C603FA"/>
    <w:rsid w:val="00D83F14"/>
    <w:rsid w:val="00DB1B4B"/>
    <w:rsid w:val="00ED4F0F"/>
    <w:rsid w:val="00F63330"/>
    <w:rsid w:val="01D84888"/>
    <w:rsid w:val="046E5030"/>
    <w:rsid w:val="04F27A0F"/>
    <w:rsid w:val="057523EE"/>
    <w:rsid w:val="05CF5FA2"/>
    <w:rsid w:val="08D833C0"/>
    <w:rsid w:val="09EB303B"/>
    <w:rsid w:val="0E686F94"/>
    <w:rsid w:val="0EB81F85"/>
    <w:rsid w:val="0FDA7A1E"/>
    <w:rsid w:val="10945E1E"/>
    <w:rsid w:val="14BB6070"/>
    <w:rsid w:val="16F615E1"/>
    <w:rsid w:val="18122F96"/>
    <w:rsid w:val="1C281B11"/>
    <w:rsid w:val="1FCB1131"/>
    <w:rsid w:val="25565941"/>
    <w:rsid w:val="25ED1E01"/>
    <w:rsid w:val="262B0B7B"/>
    <w:rsid w:val="272E0923"/>
    <w:rsid w:val="287F0D0A"/>
    <w:rsid w:val="2A6407F6"/>
    <w:rsid w:val="2DF06932"/>
    <w:rsid w:val="2EA0685E"/>
    <w:rsid w:val="2FAA36B8"/>
    <w:rsid w:val="32114C50"/>
    <w:rsid w:val="33AD2BD0"/>
    <w:rsid w:val="34425A0E"/>
    <w:rsid w:val="35A149B6"/>
    <w:rsid w:val="37462205"/>
    <w:rsid w:val="3BBA0580"/>
    <w:rsid w:val="3CFB0E50"/>
    <w:rsid w:val="3EEC37E3"/>
    <w:rsid w:val="3F4E170B"/>
    <w:rsid w:val="42072045"/>
    <w:rsid w:val="432D5ADB"/>
    <w:rsid w:val="45246A6A"/>
    <w:rsid w:val="459B31D0"/>
    <w:rsid w:val="46B502C1"/>
    <w:rsid w:val="471274C2"/>
    <w:rsid w:val="4A1672C9"/>
    <w:rsid w:val="4C72455F"/>
    <w:rsid w:val="4CE03BBE"/>
    <w:rsid w:val="519E050F"/>
    <w:rsid w:val="528A0854"/>
    <w:rsid w:val="52C74F8A"/>
    <w:rsid w:val="53654E1D"/>
    <w:rsid w:val="544113E6"/>
    <w:rsid w:val="553B36C5"/>
    <w:rsid w:val="58726012"/>
    <w:rsid w:val="5A494B51"/>
    <w:rsid w:val="5BA72266"/>
    <w:rsid w:val="63C94F54"/>
    <w:rsid w:val="64267CB1"/>
    <w:rsid w:val="67694A84"/>
    <w:rsid w:val="69066593"/>
    <w:rsid w:val="6C81017A"/>
    <w:rsid w:val="729B1ADD"/>
    <w:rsid w:val="73BB4A88"/>
    <w:rsid w:val="76B4739E"/>
    <w:rsid w:val="77F24622"/>
    <w:rsid w:val="78F34A00"/>
    <w:rsid w:val="7A621359"/>
    <w:rsid w:val="7A7E03EF"/>
    <w:rsid w:val="7A8A6D94"/>
    <w:rsid w:val="7B807634"/>
    <w:rsid w:val="7D456FA2"/>
    <w:rsid w:val="7F7D6E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402</Words>
  <Characters>404</Characters>
  <Lines>3</Lines>
  <Paragraphs>1</Paragraphs>
  <TotalTime>3</TotalTime>
  <ScaleCrop>false</ScaleCrop>
  <LinksUpToDate>false</LinksUpToDate>
  <CharactersWithSpaces>503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2018-06-12T02:38:00Z</dcterms:created>
  <dc:creator>zgh</dc:creator>
  <cp:lastModifiedBy>Zgh</cp:lastModifiedBy>
  <cp:lastPrinted>2026-09-15T00:41:13Z</cp:lastPrinted>
  <dcterms:modified xsi:type="dcterms:W3CDTF">2026-09-15T00:41:30Z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F7E37589259B40C9A323BF731CE17A40</vt:lpwstr>
  </property>
  <property fmtid="{D5CDD505-2E9C-101B-9397-08002B2CF9AE}" pid="4" name="KSOTemplateDocerSaveRecord">
    <vt:lpwstr>eyJoZGlkIjoiODg3MmZjODMyZmFkMjY0MDI3NzA0N2VhNzY0NWU2OTgiLCJ1c2VySWQiOiIzOTgxNDc2MzEifQ==</vt:lpwstr>
  </property>
</Properties>
</file>