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465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22"/>
        <w:gridCol w:w="2378"/>
        <w:gridCol w:w="579"/>
        <w:gridCol w:w="1050"/>
        <w:gridCol w:w="1039"/>
        <w:gridCol w:w="2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4007" w:type="dxa"/>
            <w:gridSpan w:val="3"/>
            <w:vAlign w:val="center"/>
          </w:tcPr>
          <w:p/>
        </w:tc>
        <w:tc>
          <w:tcPr>
            <w:tcW w:w="1039" w:type="dxa"/>
            <w:vAlign w:val="center"/>
          </w:tcPr>
          <w:p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229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授课班级</w:t>
            </w:r>
          </w:p>
        </w:tc>
        <w:tc>
          <w:tcPr>
            <w:tcW w:w="4007" w:type="dxa"/>
            <w:gridSpan w:val="3"/>
            <w:vAlign w:val="center"/>
          </w:tcPr>
          <w:p>
            <w:pPr>
              <w:snapToGrid w:val="0"/>
              <w:rPr>
                <w:spacing w:val="-6"/>
              </w:rPr>
            </w:pPr>
          </w:p>
        </w:tc>
        <w:tc>
          <w:tcPr>
            <w:tcW w:w="1039" w:type="dxa"/>
            <w:vAlign w:val="center"/>
          </w:tcPr>
          <w:p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听课教室</w:t>
            </w:r>
          </w:p>
        </w:tc>
        <w:tc>
          <w:tcPr>
            <w:tcW w:w="229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bottom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听课时间</w:t>
            </w:r>
          </w:p>
        </w:tc>
        <w:tc>
          <w:tcPr>
            <w:tcW w:w="4007" w:type="dxa"/>
            <w:gridSpan w:val="3"/>
            <w:tcBorders>
              <w:bottom w:val="nil"/>
            </w:tcBorders>
            <w:vAlign w:val="center"/>
          </w:tcPr>
          <w:p>
            <w:pPr>
              <w:ind w:left="-105" w:leftChars="-50" w:right="-105" w:rightChars="-50"/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—20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学年第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>学期 第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>周 星期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039" w:type="dxa"/>
            <w:tcBorders>
              <w:bottom w:val="nil"/>
            </w:tcBorders>
            <w:vAlign w:val="center"/>
          </w:tcPr>
          <w:p>
            <w:pPr>
              <w:ind w:left="-105" w:leftChars="-50" w:right="-105" w:rightChars="-50"/>
              <w:jc w:val="center"/>
            </w:pPr>
            <w:r>
              <w:rPr>
                <w:rFonts w:hint="eastAsia"/>
                <w:b/>
                <w:bCs/>
              </w:rPr>
              <w:t>总体评价</w:t>
            </w:r>
          </w:p>
        </w:tc>
        <w:tc>
          <w:tcPr>
            <w:tcW w:w="2299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优；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良；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33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63" w:afterLines="20"/>
              <w:jc w:val="center"/>
              <w:textAlignment w:val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评价指标与等级——</w:t>
            </w:r>
            <w:r>
              <w:rPr>
                <w:rFonts w:hint="eastAsia"/>
                <w:szCs w:val="21"/>
              </w:rPr>
              <w:t>等级可用优、良、中、差（包括附加+、</w:t>
            </w:r>
            <w:r>
              <w:rPr>
                <w:rFonts w:hint="eastAsia" w:asciiTheme="minorEastAsia" w:hAnsiTheme="minorEastAsia" w:cstheme="minor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）表示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主要观测点</w:t>
            </w:r>
          </w:p>
        </w:tc>
        <w:tc>
          <w:tcPr>
            <w:tcW w:w="579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4388" w:type="dxa"/>
            <w:gridSpan w:val="3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具体评语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8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范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立德树人、仪表教态、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教学规范、课堂管理</w:t>
            </w:r>
          </w:p>
        </w:tc>
        <w:tc>
          <w:tcPr>
            <w:tcW w:w="579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8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86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教学内容熟悉程度、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备课充分程度</w:t>
            </w:r>
          </w:p>
        </w:tc>
        <w:tc>
          <w:tcPr>
            <w:tcW w:w="5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</w:t>
            </w:r>
          </w:p>
          <w:p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教学目标符合定位程度、</w:t>
            </w:r>
          </w:p>
          <w:p>
            <w:pPr>
              <w:snapToGrid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学生中心落实程度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体现课程两性一度、</w:t>
            </w:r>
          </w:p>
          <w:p>
            <w:pPr>
              <w:snapToGrid w:val="0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思政元素与专业知识融合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基本概念、重点难点处理、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语言表达能力、</w:t>
            </w:r>
            <w:r>
              <w:rPr>
                <w:rFonts w:hint="eastAsia" w:asciiTheme="minorEastAsia" w:hAnsiTheme="minorEastAsia" w:cstheme="minorEastAsia"/>
                <w:szCs w:val="21"/>
              </w:rPr>
              <w:t>课堂信息量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线上资源应用、</w:t>
            </w:r>
          </w:p>
          <w:p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线上线下有机融合程度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启发引导、交流互动、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教学方法和手段运用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866" w:type="dxa"/>
            <w:vMerge w:val="restart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生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学生情绪、课堂气氛、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专注度、互动活跃度</w:t>
            </w:r>
          </w:p>
        </w:tc>
        <w:tc>
          <w:tcPr>
            <w:tcW w:w="5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66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学生出勤情况</w:t>
            </w:r>
          </w:p>
        </w:tc>
        <w:tc>
          <w:tcPr>
            <w:tcW w:w="496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szCs w:val="21"/>
                <w:lang w:eastAsia="zh-CN"/>
              </w:rPr>
            </w:pPr>
            <w:bookmarkStart w:id="0" w:name="_GoBack"/>
            <w:r>
              <w:rPr>
                <w:rFonts w:hint="eastAsia"/>
              </w:rPr>
              <w:t>应到人数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，实到人数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  <w:lang w:eastAsia="zh-CN"/>
              </w:rPr>
              <w:t>；</w:t>
            </w:r>
            <w:r>
              <w:rPr>
                <w:rFonts w:hint="eastAsia"/>
              </w:rPr>
              <w:t>迟到人数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eastAsia="zh-CN"/>
              </w:rPr>
              <w:t>。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</w:trPr>
        <w:tc>
          <w:tcPr>
            <w:tcW w:w="866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创新</w:t>
            </w:r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特色</w:t>
            </w:r>
          </w:p>
          <w:p>
            <w:pPr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(亮点)</w:t>
            </w:r>
          </w:p>
        </w:tc>
        <w:tc>
          <w:tcPr>
            <w:tcW w:w="7667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重点关注对校内课程的改造、现代化教学方法和手段的运用、在线课程与课堂教学如何融合等</w:t>
            </w:r>
            <w:r>
              <w:rPr>
                <w:rFonts w:hint="eastAsia"/>
                <w:lang w:eastAsia="zh-CN"/>
              </w:rPr>
              <w:t>）</w:t>
            </w: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6" w:type="dxa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综合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与</w:t>
            </w:r>
          </w:p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建议</w:t>
            </w:r>
          </w:p>
        </w:tc>
        <w:tc>
          <w:tcPr>
            <w:tcW w:w="7667" w:type="dxa"/>
            <w:gridSpan w:val="6"/>
          </w:tcPr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jc w:val="right"/>
              <w:rPr>
                <w:szCs w:val="28"/>
              </w:rPr>
            </w:pPr>
          </w:p>
        </w:tc>
      </w:tr>
    </w:tbl>
    <w:p>
      <w:pPr>
        <w:snapToGrid w:val="0"/>
        <w:jc w:val="center"/>
        <w:rPr>
          <w:rFonts w:ascii="黑体" w:hAnsi="黑体" w:eastAsia="黑体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</w:rPr>
        <w:t>成贤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线上线下混合型课程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听课记录表</w:t>
      </w:r>
    </w:p>
    <w:p>
      <w:pPr>
        <w:rPr>
          <w:rFonts w:hint="eastAsia"/>
        </w:rPr>
      </w:pPr>
    </w:p>
    <w:p>
      <w:r>
        <w:rPr>
          <w:rFonts w:hint="eastAsia"/>
        </w:rPr>
        <w:t>听课人：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YzZjMDlhNDRjMGRmMjRkZGU0MzZkMjc2MWU0ZDUifQ=="/>
  </w:docVars>
  <w:rsids>
    <w:rsidRoot w:val="007846D9"/>
    <w:rsid w:val="0004721D"/>
    <w:rsid w:val="000E1C84"/>
    <w:rsid w:val="00116408"/>
    <w:rsid w:val="003F0E2F"/>
    <w:rsid w:val="004C06EA"/>
    <w:rsid w:val="00735C3E"/>
    <w:rsid w:val="007846D9"/>
    <w:rsid w:val="00A407C0"/>
    <w:rsid w:val="00C238A9"/>
    <w:rsid w:val="00ED4F0F"/>
    <w:rsid w:val="00F63330"/>
    <w:rsid w:val="18122F96"/>
    <w:rsid w:val="18E86911"/>
    <w:rsid w:val="29DB4335"/>
    <w:rsid w:val="3DFE7CD7"/>
    <w:rsid w:val="3E7D1394"/>
    <w:rsid w:val="46B65338"/>
    <w:rsid w:val="51121CDE"/>
    <w:rsid w:val="519E050F"/>
    <w:rsid w:val="542D69B4"/>
    <w:rsid w:val="5BA72266"/>
    <w:rsid w:val="6A36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427</Characters>
  <Lines>3</Lines>
  <Paragraphs>1</Paragraphs>
  <TotalTime>0</TotalTime>
  <ScaleCrop>false</ScaleCrop>
  <LinksUpToDate>false</LinksUpToDate>
  <CharactersWithSpaces>500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2018-06-12T02:38:00Z</dcterms:created>
  <dc:creator>zgh</dc:creator>
  <cp:lastModifiedBy>章根红</cp:lastModifiedBy>
  <dcterms:modified xsi:type="dcterms:W3CDTF">2024-06-12T01:05:46Z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B055255140C747C7A4C80DEEA4B105AE</vt:lpwstr>
  </property>
</Properties>
</file>